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29" w:rsidRPr="001E2D29" w:rsidRDefault="001E2D29" w:rsidP="001E2D29">
      <w:pPr>
        <w:spacing w:after="0" w:line="240" w:lineRule="auto"/>
        <w:jc w:val="center"/>
        <w:rPr>
          <w:rFonts w:ascii="Calibri" w:eastAsia="Calibri" w:hAnsi="Calibri" w:cs="Calibri"/>
          <w:b/>
          <w:sz w:val="21"/>
          <w:szCs w:val="21"/>
          <w:u w:val="single"/>
          <w:lang w:val="en"/>
        </w:rPr>
      </w:pPr>
      <w:r w:rsidRPr="001E2D29">
        <w:rPr>
          <w:rFonts w:ascii="Calibri" w:eastAsia="Calibri" w:hAnsi="Calibri" w:cs="Calibri"/>
          <w:b/>
          <w:sz w:val="21"/>
          <w:szCs w:val="21"/>
          <w:u w:val="single"/>
          <w:lang w:val="en"/>
        </w:rPr>
        <w:t>Staff Details: BOI Registered Enterprises</w:t>
      </w:r>
      <w:bookmarkStart w:id="0" w:name="_GoBack"/>
      <w:bookmarkEnd w:id="0"/>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noProof/>
          <w:sz w:val="21"/>
          <w:szCs w:val="21"/>
          <w:lang w:bidi="si-LK"/>
        </w:rPr>
        <mc:AlternateContent>
          <mc:Choice Requires="wps">
            <w:drawing>
              <wp:anchor distT="0" distB="0" distL="0" distR="0" simplePos="0" relativeHeight="251659264" behindDoc="0" locked="0" layoutInCell="1" allowOverlap="1" wp14:anchorId="784EEDD4" wp14:editId="0706CA97">
                <wp:simplePos x="0" y="0"/>
                <wp:positionH relativeFrom="margin">
                  <wp:align>left</wp:align>
                </wp:positionH>
                <wp:positionV relativeFrom="paragraph">
                  <wp:posOffset>137795</wp:posOffset>
                </wp:positionV>
                <wp:extent cx="9067800" cy="2895600"/>
                <wp:effectExtent l="0" t="0" r="0" b="0"/>
                <wp:wrapNone/>
                <wp:docPr id="2" name="Frame1"/>
                <wp:cNvGraphicFramePr/>
                <a:graphic xmlns:a="http://schemas.openxmlformats.org/drawingml/2006/main">
                  <a:graphicData uri="http://schemas.microsoft.com/office/word/2010/wordprocessingShape">
                    <wps:wsp>
                      <wps:cNvSpPr/>
                      <wps:spPr>
                        <a:xfrm>
                          <a:off x="0" y="0"/>
                          <a:ext cx="9067800" cy="2895600"/>
                        </a:xfrm>
                        <a:prstGeom prst="rect">
                          <a:avLst/>
                        </a:prstGeom>
                        <a:noFill/>
                        <a:ln>
                          <a:noFill/>
                        </a:ln>
                        <a:effectLst/>
                      </wps:spPr>
                      <wps:txbx>
                        <w:txbxContent>
                          <w:p w:rsidR="001E2D29" w:rsidRPr="001E2D29" w:rsidRDefault="001E2D29" w:rsidP="001E2D29">
                            <w:pPr>
                              <w:pStyle w:val="FrameContents"/>
                              <w:rPr>
                                <w:rFonts w:ascii="Calibri" w:hAnsi="Calibri" w:cs="Calibri"/>
                                <w:sz w:val="21"/>
                                <w:szCs w:val="21"/>
                              </w:rPr>
                            </w:pPr>
                            <w:r w:rsidRPr="001E2D29">
                              <w:rPr>
                                <w:rFonts w:ascii="Calibri" w:hAnsi="Calibri" w:cs="Calibri"/>
                                <w:b/>
                                <w:color w:val="000000"/>
                                <w:sz w:val="21"/>
                                <w:szCs w:val="21"/>
                              </w:rPr>
                              <w:t>NOTE</w:t>
                            </w:r>
                            <w:r w:rsidRPr="001E2D29">
                              <w:rPr>
                                <w:rFonts w:ascii="Calibri" w:hAnsi="Calibri" w:cs="Calibri"/>
                                <w:color w:val="000000"/>
                                <w:sz w:val="21"/>
                                <w:szCs w:val="21"/>
                              </w:rPr>
                              <w:t>: The company MD/CEO/COO or Head of HR must sign off this document, undertaking that the information is correct - information provided is a responsibility of the company.</w:t>
                            </w:r>
                          </w:p>
                          <w:p w:rsidR="001E2D29" w:rsidRPr="001E2D29" w:rsidRDefault="001E2D29" w:rsidP="001E2D29">
                            <w:pPr>
                              <w:pStyle w:val="FrameContents"/>
                              <w:rPr>
                                <w:rFonts w:ascii="Calibri" w:hAnsi="Calibri" w:cs="Calibri"/>
                                <w:color w:val="000000"/>
                                <w:sz w:val="21"/>
                                <w:szCs w:val="21"/>
                              </w:rPr>
                            </w:pPr>
                          </w:p>
                          <w:p w:rsidR="001E2D29" w:rsidRPr="001E2D29" w:rsidRDefault="001E2D29" w:rsidP="001E2D29">
                            <w:pPr>
                              <w:pStyle w:val="FrameContents"/>
                              <w:rPr>
                                <w:rFonts w:ascii="Calibri" w:hAnsi="Calibri" w:cs="Calibri"/>
                                <w:color w:val="000000"/>
                                <w:sz w:val="21"/>
                                <w:szCs w:val="21"/>
                              </w:rPr>
                            </w:pPr>
                            <w:r w:rsidRPr="001E2D29">
                              <w:rPr>
                                <w:rFonts w:ascii="Calibri" w:hAnsi="Calibri" w:cs="Calibri"/>
                                <w:color w:val="000000"/>
                                <w:sz w:val="21"/>
                                <w:szCs w:val="21"/>
                              </w:rPr>
                              <w:t>Given the prevailing situation, the following guidelines must be strictly complied with:</w:t>
                            </w:r>
                          </w:p>
                          <w:p w:rsidR="001E2D29" w:rsidRDefault="001E2D29" w:rsidP="001E2D29">
                            <w:pPr>
                              <w:pStyle w:val="ListParagraph"/>
                              <w:numPr>
                                <w:ilvl w:val="0"/>
                                <w:numId w:val="2"/>
                              </w:numPr>
                              <w:rPr>
                                <w:rFonts w:ascii="Calibri" w:hAnsi="Calibri" w:cs="Calibri"/>
                                <w:color w:val="000000"/>
                                <w:sz w:val="21"/>
                                <w:szCs w:val="21"/>
                              </w:rPr>
                            </w:pPr>
                            <w:r w:rsidRPr="001E2D29">
                              <w:rPr>
                                <w:rFonts w:ascii="Calibri" w:hAnsi="Calibri" w:cs="Calibri"/>
                                <w:color w:val="000000"/>
                                <w:sz w:val="21"/>
                                <w:szCs w:val="21"/>
                              </w:rPr>
                              <w:t>Employees requesting curfew passes should have no direct link to any of the known clusters or quarantined individuals.</w:t>
                            </w:r>
                          </w:p>
                          <w:p w:rsidR="008567D0" w:rsidRDefault="008567D0" w:rsidP="001E2D29">
                            <w:pPr>
                              <w:pStyle w:val="ListParagraph"/>
                              <w:numPr>
                                <w:ilvl w:val="0"/>
                                <w:numId w:val="2"/>
                              </w:numPr>
                              <w:rPr>
                                <w:rFonts w:ascii="Calibri" w:hAnsi="Calibri" w:cs="Calibri"/>
                                <w:color w:val="000000"/>
                                <w:sz w:val="21"/>
                                <w:szCs w:val="21"/>
                              </w:rPr>
                            </w:pPr>
                            <w:r>
                              <w:rPr>
                                <w:rFonts w:ascii="Calibri" w:hAnsi="Calibri" w:cs="Calibri"/>
                                <w:color w:val="000000"/>
                                <w:sz w:val="21"/>
                                <w:szCs w:val="21"/>
                              </w:rPr>
                              <w:t>C</w:t>
                            </w:r>
                            <w:r w:rsidRPr="008567D0">
                              <w:rPr>
                                <w:rFonts w:ascii="Calibri" w:hAnsi="Calibri" w:cs="Calibri"/>
                                <w:color w:val="000000"/>
                                <w:sz w:val="21"/>
                                <w:szCs w:val="21"/>
                              </w:rPr>
                              <w:t>urfew passes will be issued to employees who are residing at hostel facilities provided/run by the respective companies (100% dedicated to the company), under the condition that they follow all the advice and precautionary methods such as not interacting with people outside of the hostel facility and complying with the process of conducting random PCR tests.</w:t>
                            </w:r>
                          </w:p>
                          <w:p w:rsidR="008B3E3C" w:rsidRDefault="008567D0" w:rsidP="008B3E3C">
                            <w:pPr>
                              <w:pStyle w:val="ListParagraph"/>
                              <w:numPr>
                                <w:ilvl w:val="0"/>
                                <w:numId w:val="2"/>
                              </w:numPr>
                              <w:rPr>
                                <w:rFonts w:ascii="Calibri" w:hAnsi="Calibri" w:cs="Calibri"/>
                                <w:color w:val="000000"/>
                                <w:sz w:val="21"/>
                                <w:szCs w:val="21"/>
                              </w:rPr>
                            </w:pPr>
                            <w:r w:rsidRPr="008B3E3C">
                              <w:rPr>
                                <w:rFonts w:ascii="Calibri" w:hAnsi="Calibri" w:cs="Calibri"/>
                                <w:color w:val="000000"/>
                                <w:sz w:val="21"/>
                                <w:szCs w:val="21"/>
                              </w:rPr>
                              <w:t>Employees residing in boarding houses or shared lodgings not dedicated to the company, will be granted curfew passes</w:t>
                            </w:r>
                            <w:r w:rsidR="008B3E3C" w:rsidRPr="008B3E3C">
                              <w:rPr>
                                <w:rFonts w:ascii="Calibri" w:hAnsi="Calibri" w:cs="Calibri"/>
                                <w:color w:val="000000"/>
                                <w:sz w:val="21"/>
                                <w:szCs w:val="21"/>
                              </w:rPr>
                              <w:t xml:space="preserve"> either</w:t>
                            </w:r>
                            <w:r w:rsidRPr="008B3E3C">
                              <w:rPr>
                                <w:rFonts w:ascii="Calibri" w:hAnsi="Calibri" w:cs="Calibri"/>
                                <w:color w:val="000000"/>
                                <w:sz w:val="21"/>
                                <w:szCs w:val="21"/>
                              </w:rPr>
                              <w:t xml:space="preserve"> once they are separated and tested, </w:t>
                            </w:r>
                            <w:r w:rsidR="008B3E3C">
                              <w:rPr>
                                <w:rFonts w:ascii="Calibri" w:hAnsi="Calibri" w:cs="Calibri"/>
                                <w:color w:val="000000"/>
                                <w:sz w:val="21"/>
                                <w:szCs w:val="21"/>
                              </w:rPr>
                              <w:t xml:space="preserve">or the entire boarding is tested </w:t>
                            </w:r>
                            <w:r w:rsidRPr="008B3E3C">
                              <w:rPr>
                                <w:rFonts w:ascii="Calibri" w:hAnsi="Calibri" w:cs="Calibri"/>
                                <w:color w:val="000000"/>
                                <w:sz w:val="21"/>
                                <w:szCs w:val="21"/>
                              </w:rPr>
                              <w:t>and a PHI/MOH certified negative PCR test result is produced</w:t>
                            </w:r>
                            <w:r w:rsidR="00E442B6">
                              <w:rPr>
                                <w:rFonts w:ascii="Calibri" w:hAnsi="Calibri" w:cs="Calibri"/>
                                <w:color w:val="000000"/>
                                <w:sz w:val="21"/>
                                <w:szCs w:val="21"/>
                              </w:rPr>
                              <w:t>.</w:t>
                            </w:r>
                            <w:r w:rsidR="008B3E3C" w:rsidRPr="008B3E3C">
                              <w:rPr>
                                <w:rFonts w:ascii="Calibri" w:hAnsi="Calibri" w:cs="Calibri"/>
                                <w:color w:val="000000"/>
                                <w:sz w:val="21"/>
                                <w:szCs w:val="21"/>
                              </w:rPr>
                              <w:t xml:space="preserve"> </w:t>
                            </w:r>
                          </w:p>
                          <w:p w:rsidR="008B3E3C" w:rsidRPr="008B3E3C" w:rsidRDefault="008B3E3C" w:rsidP="008B3E3C">
                            <w:pPr>
                              <w:pStyle w:val="ListParagraph"/>
                              <w:numPr>
                                <w:ilvl w:val="0"/>
                                <w:numId w:val="2"/>
                              </w:numPr>
                              <w:rPr>
                                <w:rFonts w:ascii="Calibri" w:hAnsi="Calibri" w:cs="Calibri"/>
                                <w:color w:val="000000"/>
                                <w:sz w:val="21"/>
                                <w:szCs w:val="21"/>
                              </w:rPr>
                            </w:pPr>
                            <w:r>
                              <w:rPr>
                                <w:rFonts w:ascii="Calibri" w:hAnsi="Calibri" w:cs="Calibri"/>
                                <w:color w:val="000000"/>
                                <w:sz w:val="21"/>
                                <w:szCs w:val="21"/>
                              </w:rPr>
                              <w:t xml:space="preserve">Employees </w:t>
                            </w:r>
                            <w:r w:rsidRPr="008B3E3C">
                              <w:rPr>
                                <w:rFonts w:ascii="Calibri" w:hAnsi="Calibri" w:cs="Calibri"/>
                                <w:color w:val="000000"/>
                                <w:sz w:val="21"/>
                                <w:szCs w:val="21"/>
                              </w:rPr>
                              <w:t>from the 5 previous red zones</w:t>
                            </w:r>
                            <w:r w:rsidR="00E442B6">
                              <w:rPr>
                                <w:rFonts w:ascii="Calibri" w:hAnsi="Calibri" w:cs="Calibri"/>
                                <w:color w:val="000000"/>
                                <w:sz w:val="21"/>
                                <w:szCs w:val="21"/>
                              </w:rPr>
                              <w:t xml:space="preserve"> </w:t>
                            </w:r>
                            <w:r w:rsidRPr="008B3E3C">
                              <w:rPr>
                                <w:rFonts w:ascii="Calibri" w:hAnsi="Calibri" w:cs="Calibri"/>
                                <w:color w:val="000000"/>
                                <w:sz w:val="21"/>
                                <w:szCs w:val="21"/>
                              </w:rPr>
                              <w:t xml:space="preserve">(Police divisions </w:t>
                            </w:r>
                            <w:r w:rsidR="00E442B6">
                              <w:rPr>
                                <w:rFonts w:ascii="Calibri" w:hAnsi="Calibri" w:cs="Calibri"/>
                                <w:color w:val="000000"/>
                                <w:sz w:val="21"/>
                                <w:szCs w:val="21"/>
                              </w:rPr>
                              <w:t xml:space="preserve">of </w:t>
                            </w:r>
                            <w:r w:rsidRPr="008B3E3C">
                              <w:rPr>
                                <w:rFonts w:ascii="Calibri" w:hAnsi="Calibri" w:cs="Calibri"/>
                                <w:color w:val="000000"/>
                                <w:sz w:val="21"/>
                                <w:szCs w:val="21"/>
                              </w:rPr>
                              <w:t>Gampaha,</w:t>
                            </w:r>
                            <w:r>
                              <w:rPr>
                                <w:rFonts w:ascii="Calibri" w:hAnsi="Calibri" w:cs="Calibri"/>
                                <w:color w:val="000000"/>
                                <w:sz w:val="21"/>
                                <w:szCs w:val="21"/>
                              </w:rPr>
                              <w:t xml:space="preserve"> </w:t>
                            </w:r>
                            <w:proofErr w:type="spellStart"/>
                            <w:r w:rsidRPr="008B3E3C">
                              <w:rPr>
                                <w:rFonts w:ascii="Calibri" w:hAnsi="Calibri" w:cs="Calibri"/>
                                <w:color w:val="000000"/>
                                <w:sz w:val="21"/>
                                <w:szCs w:val="21"/>
                              </w:rPr>
                              <w:t>Minuwangoda</w:t>
                            </w:r>
                            <w:proofErr w:type="spellEnd"/>
                            <w:r w:rsidRPr="008B3E3C">
                              <w:rPr>
                                <w:rFonts w:ascii="Calibri" w:hAnsi="Calibri" w:cs="Calibri"/>
                                <w:color w:val="000000"/>
                                <w:sz w:val="21"/>
                                <w:szCs w:val="21"/>
                              </w:rPr>
                              <w:t>,</w:t>
                            </w:r>
                            <w:r>
                              <w:rPr>
                                <w:rFonts w:ascii="Calibri" w:hAnsi="Calibri" w:cs="Calibri"/>
                                <w:color w:val="000000"/>
                                <w:sz w:val="21"/>
                                <w:szCs w:val="21"/>
                              </w:rPr>
                              <w:t xml:space="preserve"> </w:t>
                            </w:r>
                            <w:proofErr w:type="spellStart"/>
                            <w:r w:rsidRPr="008B3E3C">
                              <w:rPr>
                                <w:rFonts w:ascii="Calibri" w:hAnsi="Calibri" w:cs="Calibri"/>
                                <w:color w:val="000000"/>
                                <w:sz w:val="21"/>
                                <w:szCs w:val="21"/>
                              </w:rPr>
                              <w:t>Veyangoda</w:t>
                            </w:r>
                            <w:proofErr w:type="spellEnd"/>
                            <w:r w:rsidRPr="008B3E3C">
                              <w:rPr>
                                <w:rFonts w:ascii="Calibri" w:hAnsi="Calibri" w:cs="Calibri"/>
                                <w:color w:val="000000"/>
                                <w:sz w:val="21"/>
                                <w:szCs w:val="21"/>
                              </w:rPr>
                              <w:t xml:space="preserve">, </w:t>
                            </w:r>
                            <w:proofErr w:type="spellStart"/>
                            <w:r w:rsidRPr="008B3E3C">
                              <w:rPr>
                                <w:rFonts w:ascii="Calibri" w:hAnsi="Calibri" w:cs="Calibri"/>
                                <w:color w:val="000000"/>
                                <w:sz w:val="21"/>
                                <w:szCs w:val="21"/>
                              </w:rPr>
                              <w:t>Meerigama</w:t>
                            </w:r>
                            <w:proofErr w:type="spellEnd"/>
                            <w:r w:rsidRPr="008B3E3C">
                              <w:rPr>
                                <w:rFonts w:ascii="Calibri" w:hAnsi="Calibri" w:cs="Calibri"/>
                                <w:color w:val="000000"/>
                                <w:sz w:val="21"/>
                                <w:szCs w:val="21"/>
                              </w:rPr>
                              <w:t xml:space="preserve">  &amp; </w:t>
                            </w:r>
                            <w:proofErr w:type="spellStart"/>
                            <w:r w:rsidRPr="008B3E3C">
                              <w:rPr>
                                <w:rFonts w:ascii="Calibri" w:hAnsi="Calibri" w:cs="Calibri"/>
                                <w:color w:val="000000"/>
                                <w:sz w:val="21"/>
                                <w:szCs w:val="21"/>
                              </w:rPr>
                              <w:t>Di</w:t>
                            </w:r>
                            <w:r w:rsidR="00E442B6">
                              <w:rPr>
                                <w:rFonts w:ascii="Calibri" w:hAnsi="Calibri" w:cs="Calibri"/>
                                <w:color w:val="000000"/>
                                <w:sz w:val="21"/>
                                <w:szCs w:val="21"/>
                              </w:rPr>
                              <w:t>v</w:t>
                            </w:r>
                            <w:r w:rsidRPr="008B3E3C">
                              <w:rPr>
                                <w:rFonts w:ascii="Calibri" w:hAnsi="Calibri" w:cs="Calibri"/>
                                <w:color w:val="000000"/>
                                <w:sz w:val="21"/>
                                <w:szCs w:val="21"/>
                              </w:rPr>
                              <w:t>ulapitiya</w:t>
                            </w:r>
                            <w:proofErr w:type="spellEnd"/>
                            <w:r w:rsidRPr="008B3E3C">
                              <w:rPr>
                                <w:rFonts w:ascii="Calibri" w:hAnsi="Calibri" w:cs="Calibri"/>
                                <w:color w:val="000000"/>
                                <w:sz w:val="21"/>
                                <w:szCs w:val="21"/>
                              </w:rPr>
                              <w:t>)</w:t>
                            </w:r>
                            <w:r>
                              <w:rPr>
                                <w:rFonts w:ascii="Calibri" w:hAnsi="Calibri" w:cs="Calibri"/>
                                <w:color w:val="000000"/>
                                <w:sz w:val="21"/>
                                <w:szCs w:val="21"/>
                              </w:rPr>
                              <w:t xml:space="preserve"> will be granted </w:t>
                            </w:r>
                            <w:r w:rsidR="00426FF1">
                              <w:rPr>
                                <w:rFonts w:ascii="Calibri" w:hAnsi="Calibri" w:cs="Calibri"/>
                                <w:color w:val="000000"/>
                                <w:sz w:val="21"/>
                                <w:szCs w:val="21"/>
                              </w:rPr>
                              <w:t xml:space="preserve">curfew </w:t>
                            </w:r>
                            <w:r>
                              <w:rPr>
                                <w:rFonts w:ascii="Calibri" w:hAnsi="Calibri" w:cs="Calibri"/>
                                <w:color w:val="000000"/>
                                <w:sz w:val="21"/>
                                <w:szCs w:val="21"/>
                              </w:rPr>
                              <w:t>passes</w:t>
                            </w:r>
                            <w:r w:rsidRPr="008B3E3C">
                              <w:rPr>
                                <w:rFonts w:ascii="Calibri" w:hAnsi="Calibri" w:cs="Calibri"/>
                                <w:color w:val="000000"/>
                                <w:sz w:val="21"/>
                                <w:szCs w:val="21"/>
                              </w:rPr>
                              <w:t xml:space="preserve"> </w:t>
                            </w:r>
                            <w:r w:rsidR="00E442B6">
                              <w:rPr>
                                <w:rFonts w:ascii="Calibri" w:hAnsi="Calibri" w:cs="Calibri"/>
                                <w:color w:val="000000"/>
                                <w:sz w:val="21"/>
                                <w:szCs w:val="21"/>
                              </w:rPr>
                              <w:t xml:space="preserve">provided they are </w:t>
                            </w:r>
                            <w:r w:rsidR="00426FF1">
                              <w:rPr>
                                <w:rFonts w:ascii="Calibri" w:hAnsi="Calibri" w:cs="Calibri"/>
                                <w:color w:val="000000"/>
                                <w:sz w:val="21"/>
                                <w:szCs w:val="21"/>
                              </w:rPr>
                              <w:t xml:space="preserve">travelling from </w:t>
                            </w:r>
                            <w:r w:rsidRPr="008B3E3C">
                              <w:rPr>
                                <w:rFonts w:ascii="Calibri" w:hAnsi="Calibri" w:cs="Calibri"/>
                                <w:color w:val="000000"/>
                                <w:sz w:val="21"/>
                                <w:szCs w:val="21"/>
                              </w:rPr>
                              <w:t>their own homes</w:t>
                            </w:r>
                            <w:r w:rsidR="00E442B6">
                              <w:rPr>
                                <w:rFonts w:ascii="Calibri" w:hAnsi="Calibri" w:cs="Calibri"/>
                                <w:color w:val="000000"/>
                                <w:sz w:val="21"/>
                                <w:szCs w:val="21"/>
                              </w:rPr>
                              <w:t xml:space="preserve"> or</w:t>
                            </w:r>
                            <w:r w:rsidRPr="008B3E3C">
                              <w:rPr>
                                <w:rFonts w:ascii="Calibri" w:hAnsi="Calibri" w:cs="Calibri"/>
                                <w:color w:val="000000"/>
                                <w:sz w:val="21"/>
                                <w:szCs w:val="21"/>
                              </w:rPr>
                              <w:t xml:space="preserve"> </w:t>
                            </w:r>
                            <w:r w:rsidR="00426FF1" w:rsidRPr="008567D0">
                              <w:rPr>
                                <w:rFonts w:ascii="Calibri" w:hAnsi="Calibri" w:cs="Calibri"/>
                                <w:color w:val="000000"/>
                                <w:sz w:val="21"/>
                                <w:szCs w:val="21"/>
                              </w:rPr>
                              <w:t>hostel facilities provided/run by the respective companies (100% dedicated to the company)</w:t>
                            </w:r>
                            <w:r w:rsidRPr="008B3E3C">
                              <w:rPr>
                                <w:rFonts w:ascii="Calibri" w:hAnsi="Calibri" w:cs="Calibri"/>
                                <w:color w:val="000000"/>
                                <w:sz w:val="21"/>
                                <w:szCs w:val="21"/>
                              </w:rPr>
                              <w:t xml:space="preserve">, </w:t>
                            </w:r>
                            <w:r w:rsidRPr="00426FF1">
                              <w:rPr>
                                <w:rFonts w:ascii="Calibri" w:hAnsi="Calibri" w:cs="Calibri"/>
                                <w:color w:val="000000"/>
                                <w:sz w:val="21"/>
                                <w:szCs w:val="21"/>
                                <w:u w:val="single"/>
                              </w:rPr>
                              <w:t xml:space="preserve">and transported to and from the factories </w:t>
                            </w:r>
                            <w:r w:rsidR="00E442B6">
                              <w:rPr>
                                <w:rFonts w:ascii="Calibri" w:hAnsi="Calibri" w:cs="Calibri"/>
                                <w:color w:val="000000"/>
                                <w:sz w:val="21"/>
                                <w:szCs w:val="21"/>
                                <w:u w:val="single"/>
                              </w:rPr>
                              <w:t>(STRICT RULE</w:t>
                            </w:r>
                            <w:r w:rsidRPr="00426FF1">
                              <w:rPr>
                                <w:rFonts w:ascii="Calibri" w:hAnsi="Calibri" w:cs="Calibri"/>
                                <w:color w:val="000000"/>
                                <w:sz w:val="21"/>
                                <w:szCs w:val="21"/>
                                <w:u w:val="single"/>
                              </w:rPr>
                              <w:t>)</w:t>
                            </w:r>
                          </w:p>
                          <w:p w:rsidR="001E2D29" w:rsidRPr="008B3E3C" w:rsidRDefault="001E2D29" w:rsidP="001E2D29">
                            <w:pPr>
                              <w:pStyle w:val="ListParagraph"/>
                              <w:numPr>
                                <w:ilvl w:val="0"/>
                                <w:numId w:val="2"/>
                              </w:numPr>
                              <w:rPr>
                                <w:rFonts w:ascii="Calibri" w:hAnsi="Calibri" w:cs="Calibri"/>
                                <w:color w:val="000000"/>
                                <w:sz w:val="21"/>
                                <w:szCs w:val="21"/>
                              </w:rPr>
                            </w:pPr>
                            <w:r w:rsidRPr="008B3E3C">
                              <w:rPr>
                                <w:rFonts w:ascii="Calibri" w:hAnsi="Calibri" w:cs="Calibri"/>
                                <w:color w:val="000000"/>
                                <w:sz w:val="21"/>
                                <w:szCs w:val="21"/>
                              </w:rPr>
                              <w:t>Employees meeting the above criteria must use dedicated transport for the quarantine region and cannot mix with staff from non-quarantined areas when travelling.</w:t>
                            </w:r>
                            <w:r w:rsidR="008B3E3C" w:rsidRPr="008B3E3C">
                              <w:rPr>
                                <w:rFonts w:ascii="Calibri" w:hAnsi="Calibri" w:cs="Calibri"/>
                                <w:color w:val="000000"/>
                                <w:sz w:val="21"/>
                                <w:szCs w:val="21"/>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4EEDD4" id="Frame1" o:spid="_x0000_s1026" style="position:absolute;margin-left:0;margin-top:10.85pt;width:714pt;height:228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" filled="f" stroked="f">
                <v:textbox>
                  <w:txbxContent>
                    <w:p w:rsidR="001E2D29" w:rsidRPr="001E2D29" w:rsidRDefault="001E2D29" w:rsidP="001E2D29">
                      <w:pPr>
                        <w:pStyle w:val="FrameContents"/>
                        <w:rPr>
                          <w:rFonts w:ascii="Calibri" w:hAnsi="Calibri" w:cs="Calibri"/>
                          <w:sz w:val="21"/>
                          <w:szCs w:val="21"/>
                        </w:rPr>
                      </w:pPr>
                      <w:r w:rsidRPr="001E2D29">
                        <w:rPr>
                          <w:rFonts w:ascii="Calibri" w:hAnsi="Calibri" w:cs="Calibri"/>
                          <w:b/>
                          <w:color w:val="000000"/>
                          <w:sz w:val="21"/>
                          <w:szCs w:val="21"/>
                        </w:rPr>
                        <w:t>NOTE</w:t>
                      </w:r>
                      <w:r w:rsidRPr="001E2D29">
                        <w:rPr>
                          <w:rFonts w:ascii="Calibri" w:hAnsi="Calibri" w:cs="Calibri"/>
                          <w:color w:val="000000"/>
                          <w:sz w:val="21"/>
                          <w:szCs w:val="21"/>
                        </w:rPr>
                        <w:t>: The company MD/CEO/COO or Head of HR must sign off this document, undertaking that the information is correct - information provided is a responsibility of the company.</w:t>
                      </w:r>
                    </w:p>
                    <w:p w:rsidR="001E2D29" w:rsidRPr="001E2D29" w:rsidRDefault="001E2D29" w:rsidP="001E2D29">
                      <w:pPr>
                        <w:pStyle w:val="FrameContents"/>
                        <w:rPr>
                          <w:rFonts w:ascii="Calibri" w:hAnsi="Calibri" w:cs="Calibri"/>
                          <w:color w:val="000000"/>
                          <w:sz w:val="21"/>
                          <w:szCs w:val="21"/>
                        </w:rPr>
                      </w:pPr>
                    </w:p>
                    <w:p w:rsidR="001E2D29" w:rsidRPr="001E2D29" w:rsidRDefault="001E2D29" w:rsidP="001E2D29">
                      <w:pPr>
                        <w:pStyle w:val="FrameContents"/>
                        <w:rPr>
                          <w:rFonts w:ascii="Calibri" w:hAnsi="Calibri" w:cs="Calibri"/>
                          <w:color w:val="000000"/>
                          <w:sz w:val="21"/>
                          <w:szCs w:val="21"/>
                        </w:rPr>
                      </w:pPr>
                      <w:r w:rsidRPr="001E2D29">
                        <w:rPr>
                          <w:rFonts w:ascii="Calibri" w:hAnsi="Calibri" w:cs="Calibri"/>
                          <w:color w:val="000000"/>
                          <w:sz w:val="21"/>
                          <w:szCs w:val="21"/>
                        </w:rPr>
                        <w:t>Given the prevailing situation, the following guidelines must be strictly complied with:</w:t>
                      </w:r>
                    </w:p>
                    <w:p w:rsidR="001E2D29" w:rsidRDefault="001E2D29" w:rsidP="001E2D29">
                      <w:pPr>
                        <w:pStyle w:val="ListParagraph"/>
                        <w:numPr>
                          <w:ilvl w:val="0"/>
                          <w:numId w:val="2"/>
                        </w:numPr>
                        <w:rPr>
                          <w:rFonts w:ascii="Calibri" w:hAnsi="Calibri" w:cs="Calibri"/>
                          <w:color w:val="000000"/>
                          <w:sz w:val="21"/>
                          <w:szCs w:val="21"/>
                        </w:rPr>
                      </w:pPr>
                      <w:r w:rsidRPr="001E2D29">
                        <w:rPr>
                          <w:rFonts w:ascii="Calibri" w:hAnsi="Calibri" w:cs="Calibri"/>
                          <w:color w:val="000000"/>
                          <w:sz w:val="21"/>
                          <w:szCs w:val="21"/>
                        </w:rPr>
                        <w:t>Employees requesting curfew passes should have no direct link to any of the known clusters or quarantined individuals.</w:t>
                      </w:r>
                    </w:p>
                    <w:p w:rsidR="008567D0" w:rsidRDefault="008567D0" w:rsidP="001E2D29">
                      <w:pPr>
                        <w:pStyle w:val="ListParagraph"/>
                        <w:numPr>
                          <w:ilvl w:val="0"/>
                          <w:numId w:val="2"/>
                        </w:numPr>
                        <w:rPr>
                          <w:rFonts w:ascii="Calibri" w:hAnsi="Calibri" w:cs="Calibri"/>
                          <w:color w:val="000000"/>
                          <w:sz w:val="21"/>
                          <w:szCs w:val="21"/>
                        </w:rPr>
                      </w:pPr>
                      <w:r>
                        <w:rPr>
                          <w:rFonts w:ascii="Calibri" w:hAnsi="Calibri" w:cs="Calibri"/>
                          <w:color w:val="000000"/>
                          <w:sz w:val="21"/>
                          <w:szCs w:val="21"/>
                        </w:rPr>
                        <w:t>C</w:t>
                      </w:r>
                      <w:r w:rsidRPr="008567D0">
                        <w:rPr>
                          <w:rFonts w:ascii="Calibri" w:hAnsi="Calibri" w:cs="Calibri"/>
                          <w:color w:val="000000"/>
                          <w:sz w:val="21"/>
                          <w:szCs w:val="21"/>
                        </w:rPr>
                        <w:t>urfew passes will be issued to employees who are residing at hostel facilities provided/run by the respective companies (100% dedicated to the company), under the condition that they follow all the advice and precautionary methods such as not interacting with people outside of the hostel facility and complying with the process of conducting random PCR tests.</w:t>
                      </w:r>
                    </w:p>
                    <w:p w:rsidR="008B3E3C" w:rsidRDefault="008567D0" w:rsidP="008B3E3C">
                      <w:pPr>
                        <w:pStyle w:val="ListParagraph"/>
                        <w:numPr>
                          <w:ilvl w:val="0"/>
                          <w:numId w:val="2"/>
                        </w:numPr>
                        <w:rPr>
                          <w:rFonts w:ascii="Calibri" w:hAnsi="Calibri" w:cs="Calibri"/>
                          <w:color w:val="000000"/>
                          <w:sz w:val="21"/>
                          <w:szCs w:val="21"/>
                        </w:rPr>
                      </w:pPr>
                      <w:r w:rsidRPr="008B3E3C">
                        <w:rPr>
                          <w:rFonts w:ascii="Calibri" w:hAnsi="Calibri" w:cs="Calibri"/>
                          <w:color w:val="000000"/>
                          <w:sz w:val="21"/>
                          <w:szCs w:val="21"/>
                        </w:rPr>
                        <w:t>Employees residing in boarding houses or shared lodgings not dedicated to the company, will be granted curfew passes</w:t>
                      </w:r>
                      <w:r w:rsidR="008B3E3C" w:rsidRPr="008B3E3C">
                        <w:rPr>
                          <w:rFonts w:ascii="Calibri" w:hAnsi="Calibri" w:cs="Calibri"/>
                          <w:color w:val="000000"/>
                          <w:sz w:val="21"/>
                          <w:szCs w:val="21"/>
                        </w:rPr>
                        <w:t xml:space="preserve"> either</w:t>
                      </w:r>
                      <w:r w:rsidRPr="008B3E3C">
                        <w:rPr>
                          <w:rFonts w:ascii="Calibri" w:hAnsi="Calibri" w:cs="Calibri"/>
                          <w:color w:val="000000"/>
                          <w:sz w:val="21"/>
                          <w:szCs w:val="21"/>
                        </w:rPr>
                        <w:t xml:space="preserve"> once they are separated and tested, </w:t>
                      </w:r>
                      <w:r w:rsidR="008B3E3C">
                        <w:rPr>
                          <w:rFonts w:ascii="Calibri" w:hAnsi="Calibri" w:cs="Calibri"/>
                          <w:color w:val="000000"/>
                          <w:sz w:val="21"/>
                          <w:szCs w:val="21"/>
                        </w:rPr>
                        <w:t xml:space="preserve">or the entire boarding is tested </w:t>
                      </w:r>
                      <w:r w:rsidRPr="008B3E3C">
                        <w:rPr>
                          <w:rFonts w:ascii="Calibri" w:hAnsi="Calibri" w:cs="Calibri"/>
                          <w:color w:val="000000"/>
                          <w:sz w:val="21"/>
                          <w:szCs w:val="21"/>
                        </w:rPr>
                        <w:t>and a PHI/MOH certified negative PCR test result is produced</w:t>
                      </w:r>
                      <w:r w:rsidR="00E442B6">
                        <w:rPr>
                          <w:rFonts w:ascii="Calibri" w:hAnsi="Calibri" w:cs="Calibri"/>
                          <w:color w:val="000000"/>
                          <w:sz w:val="21"/>
                          <w:szCs w:val="21"/>
                        </w:rPr>
                        <w:t>.</w:t>
                      </w:r>
                      <w:r w:rsidR="008B3E3C" w:rsidRPr="008B3E3C">
                        <w:rPr>
                          <w:rFonts w:ascii="Calibri" w:hAnsi="Calibri" w:cs="Calibri"/>
                          <w:color w:val="000000"/>
                          <w:sz w:val="21"/>
                          <w:szCs w:val="21"/>
                        </w:rPr>
                        <w:t xml:space="preserve"> </w:t>
                      </w:r>
                    </w:p>
                    <w:p w:rsidR="008B3E3C" w:rsidRPr="008B3E3C" w:rsidRDefault="008B3E3C" w:rsidP="008B3E3C">
                      <w:pPr>
                        <w:pStyle w:val="ListParagraph"/>
                        <w:numPr>
                          <w:ilvl w:val="0"/>
                          <w:numId w:val="2"/>
                        </w:numPr>
                        <w:rPr>
                          <w:rFonts w:ascii="Calibri" w:hAnsi="Calibri" w:cs="Calibri"/>
                          <w:color w:val="000000"/>
                          <w:sz w:val="21"/>
                          <w:szCs w:val="21"/>
                        </w:rPr>
                      </w:pPr>
                      <w:r>
                        <w:rPr>
                          <w:rFonts w:ascii="Calibri" w:hAnsi="Calibri" w:cs="Calibri"/>
                          <w:color w:val="000000"/>
                          <w:sz w:val="21"/>
                          <w:szCs w:val="21"/>
                        </w:rPr>
                        <w:t xml:space="preserve">Employees </w:t>
                      </w:r>
                      <w:r w:rsidRPr="008B3E3C">
                        <w:rPr>
                          <w:rFonts w:ascii="Calibri" w:hAnsi="Calibri" w:cs="Calibri"/>
                          <w:color w:val="000000"/>
                          <w:sz w:val="21"/>
                          <w:szCs w:val="21"/>
                        </w:rPr>
                        <w:t>from the 5 previous red zones</w:t>
                      </w:r>
                      <w:r w:rsidR="00E442B6">
                        <w:rPr>
                          <w:rFonts w:ascii="Calibri" w:hAnsi="Calibri" w:cs="Calibri"/>
                          <w:color w:val="000000"/>
                          <w:sz w:val="21"/>
                          <w:szCs w:val="21"/>
                        </w:rPr>
                        <w:t xml:space="preserve"> </w:t>
                      </w:r>
                      <w:r w:rsidRPr="008B3E3C">
                        <w:rPr>
                          <w:rFonts w:ascii="Calibri" w:hAnsi="Calibri" w:cs="Calibri"/>
                          <w:color w:val="000000"/>
                          <w:sz w:val="21"/>
                          <w:szCs w:val="21"/>
                        </w:rPr>
                        <w:t xml:space="preserve">(Police divisions </w:t>
                      </w:r>
                      <w:r w:rsidR="00E442B6">
                        <w:rPr>
                          <w:rFonts w:ascii="Calibri" w:hAnsi="Calibri" w:cs="Calibri"/>
                          <w:color w:val="000000"/>
                          <w:sz w:val="21"/>
                          <w:szCs w:val="21"/>
                        </w:rPr>
                        <w:t xml:space="preserve">of </w:t>
                      </w:r>
                      <w:r w:rsidRPr="008B3E3C">
                        <w:rPr>
                          <w:rFonts w:ascii="Calibri" w:hAnsi="Calibri" w:cs="Calibri"/>
                          <w:color w:val="000000"/>
                          <w:sz w:val="21"/>
                          <w:szCs w:val="21"/>
                        </w:rPr>
                        <w:t>Gampaha,</w:t>
                      </w:r>
                      <w:r>
                        <w:rPr>
                          <w:rFonts w:ascii="Calibri" w:hAnsi="Calibri" w:cs="Calibri"/>
                          <w:color w:val="000000"/>
                          <w:sz w:val="21"/>
                          <w:szCs w:val="21"/>
                        </w:rPr>
                        <w:t xml:space="preserve"> </w:t>
                      </w:r>
                      <w:proofErr w:type="spellStart"/>
                      <w:r w:rsidRPr="008B3E3C">
                        <w:rPr>
                          <w:rFonts w:ascii="Calibri" w:hAnsi="Calibri" w:cs="Calibri"/>
                          <w:color w:val="000000"/>
                          <w:sz w:val="21"/>
                          <w:szCs w:val="21"/>
                        </w:rPr>
                        <w:t>Minuwangoda</w:t>
                      </w:r>
                      <w:proofErr w:type="spellEnd"/>
                      <w:r w:rsidRPr="008B3E3C">
                        <w:rPr>
                          <w:rFonts w:ascii="Calibri" w:hAnsi="Calibri" w:cs="Calibri"/>
                          <w:color w:val="000000"/>
                          <w:sz w:val="21"/>
                          <w:szCs w:val="21"/>
                        </w:rPr>
                        <w:t>,</w:t>
                      </w:r>
                      <w:r>
                        <w:rPr>
                          <w:rFonts w:ascii="Calibri" w:hAnsi="Calibri" w:cs="Calibri"/>
                          <w:color w:val="000000"/>
                          <w:sz w:val="21"/>
                          <w:szCs w:val="21"/>
                        </w:rPr>
                        <w:t xml:space="preserve"> </w:t>
                      </w:r>
                      <w:proofErr w:type="spellStart"/>
                      <w:r w:rsidRPr="008B3E3C">
                        <w:rPr>
                          <w:rFonts w:ascii="Calibri" w:hAnsi="Calibri" w:cs="Calibri"/>
                          <w:color w:val="000000"/>
                          <w:sz w:val="21"/>
                          <w:szCs w:val="21"/>
                        </w:rPr>
                        <w:t>Veyangoda</w:t>
                      </w:r>
                      <w:proofErr w:type="spellEnd"/>
                      <w:r w:rsidRPr="008B3E3C">
                        <w:rPr>
                          <w:rFonts w:ascii="Calibri" w:hAnsi="Calibri" w:cs="Calibri"/>
                          <w:color w:val="000000"/>
                          <w:sz w:val="21"/>
                          <w:szCs w:val="21"/>
                        </w:rPr>
                        <w:t xml:space="preserve">, </w:t>
                      </w:r>
                      <w:proofErr w:type="spellStart"/>
                      <w:r w:rsidRPr="008B3E3C">
                        <w:rPr>
                          <w:rFonts w:ascii="Calibri" w:hAnsi="Calibri" w:cs="Calibri"/>
                          <w:color w:val="000000"/>
                          <w:sz w:val="21"/>
                          <w:szCs w:val="21"/>
                        </w:rPr>
                        <w:t>Meerigama</w:t>
                      </w:r>
                      <w:proofErr w:type="spellEnd"/>
                      <w:r w:rsidRPr="008B3E3C">
                        <w:rPr>
                          <w:rFonts w:ascii="Calibri" w:hAnsi="Calibri" w:cs="Calibri"/>
                          <w:color w:val="000000"/>
                          <w:sz w:val="21"/>
                          <w:szCs w:val="21"/>
                        </w:rPr>
                        <w:t xml:space="preserve">  &amp; </w:t>
                      </w:r>
                      <w:proofErr w:type="spellStart"/>
                      <w:r w:rsidRPr="008B3E3C">
                        <w:rPr>
                          <w:rFonts w:ascii="Calibri" w:hAnsi="Calibri" w:cs="Calibri"/>
                          <w:color w:val="000000"/>
                          <w:sz w:val="21"/>
                          <w:szCs w:val="21"/>
                        </w:rPr>
                        <w:t>Di</w:t>
                      </w:r>
                      <w:r w:rsidR="00E442B6">
                        <w:rPr>
                          <w:rFonts w:ascii="Calibri" w:hAnsi="Calibri" w:cs="Calibri"/>
                          <w:color w:val="000000"/>
                          <w:sz w:val="21"/>
                          <w:szCs w:val="21"/>
                        </w:rPr>
                        <w:t>v</w:t>
                      </w:r>
                      <w:r w:rsidRPr="008B3E3C">
                        <w:rPr>
                          <w:rFonts w:ascii="Calibri" w:hAnsi="Calibri" w:cs="Calibri"/>
                          <w:color w:val="000000"/>
                          <w:sz w:val="21"/>
                          <w:szCs w:val="21"/>
                        </w:rPr>
                        <w:t>ulapitiya</w:t>
                      </w:r>
                      <w:proofErr w:type="spellEnd"/>
                      <w:r w:rsidRPr="008B3E3C">
                        <w:rPr>
                          <w:rFonts w:ascii="Calibri" w:hAnsi="Calibri" w:cs="Calibri"/>
                          <w:color w:val="000000"/>
                          <w:sz w:val="21"/>
                          <w:szCs w:val="21"/>
                        </w:rPr>
                        <w:t>)</w:t>
                      </w:r>
                      <w:r>
                        <w:rPr>
                          <w:rFonts w:ascii="Calibri" w:hAnsi="Calibri" w:cs="Calibri"/>
                          <w:color w:val="000000"/>
                          <w:sz w:val="21"/>
                          <w:szCs w:val="21"/>
                        </w:rPr>
                        <w:t xml:space="preserve"> will be granted </w:t>
                      </w:r>
                      <w:r w:rsidR="00426FF1">
                        <w:rPr>
                          <w:rFonts w:ascii="Calibri" w:hAnsi="Calibri" w:cs="Calibri"/>
                          <w:color w:val="000000"/>
                          <w:sz w:val="21"/>
                          <w:szCs w:val="21"/>
                        </w:rPr>
                        <w:t xml:space="preserve">curfew </w:t>
                      </w:r>
                      <w:r>
                        <w:rPr>
                          <w:rFonts w:ascii="Calibri" w:hAnsi="Calibri" w:cs="Calibri"/>
                          <w:color w:val="000000"/>
                          <w:sz w:val="21"/>
                          <w:szCs w:val="21"/>
                        </w:rPr>
                        <w:t>passes</w:t>
                      </w:r>
                      <w:r w:rsidRPr="008B3E3C">
                        <w:rPr>
                          <w:rFonts w:ascii="Calibri" w:hAnsi="Calibri" w:cs="Calibri"/>
                          <w:color w:val="000000"/>
                          <w:sz w:val="21"/>
                          <w:szCs w:val="21"/>
                        </w:rPr>
                        <w:t xml:space="preserve"> </w:t>
                      </w:r>
                      <w:r w:rsidR="00E442B6">
                        <w:rPr>
                          <w:rFonts w:ascii="Calibri" w:hAnsi="Calibri" w:cs="Calibri"/>
                          <w:color w:val="000000"/>
                          <w:sz w:val="21"/>
                          <w:szCs w:val="21"/>
                        </w:rPr>
                        <w:t xml:space="preserve">provided they are </w:t>
                      </w:r>
                      <w:r w:rsidR="00426FF1">
                        <w:rPr>
                          <w:rFonts w:ascii="Calibri" w:hAnsi="Calibri" w:cs="Calibri"/>
                          <w:color w:val="000000"/>
                          <w:sz w:val="21"/>
                          <w:szCs w:val="21"/>
                        </w:rPr>
                        <w:t xml:space="preserve">travelling from </w:t>
                      </w:r>
                      <w:r w:rsidRPr="008B3E3C">
                        <w:rPr>
                          <w:rFonts w:ascii="Calibri" w:hAnsi="Calibri" w:cs="Calibri"/>
                          <w:color w:val="000000"/>
                          <w:sz w:val="21"/>
                          <w:szCs w:val="21"/>
                        </w:rPr>
                        <w:t>their own homes</w:t>
                      </w:r>
                      <w:r w:rsidR="00E442B6">
                        <w:rPr>
                          <w:rFonts w:ascii="Calibri" w:hAnsi="Calibri" w:cs="Calibri"/>
                          <w:color w:val="000000"/>
                          <w:sz w:val="21"/>
                          <w:szCs w:val="21"/>
                        </w:rPr>
                        <w:t xml:space="preserve"> or</w:t>
                      </w:r>
                      <w:r w:rsidRPr="008B3E3C">
                        <w:rPr>
                          <w:rFonts w:ascii="Calibri" w:hAnsi="Calibri" w:cs="Calibri"/>
                          <w:color w:val="000000"/>
                          <w:sz w:val="21"/>
                          <w:szCs w:val="21"/>
                        </w:rPr>
                        <w:t xml:space="preserve"> </w:t>
                      </w:r>
                      <w:r w:rsidR="00426FF1" w:rsidRPr="008567D0">
                        <w:rPr>
                          <w:rFonts w:ascii="Calibri" w:hAnsi="Calibri" w:cs="Calibri"/>
                          <w:color w:val="000000"/>
                          <w:sz w:val="21"/>
                          <w:szCs w:val="21"/>
                        </w:rPr>
                        <w:t>hostel facilities provided/run by the respective companies (100% dedicated to the company)</w:t>
                      </w:r>
                      <w:r w:rsidRPr="008B3E3C">
                        <w:rPr>
                          <w:rFonts w:ascii="Calibri" w:hAnsi="Calibri" w:cs="Calibri"/>
                          <w:color w:val="000000"/>
                          <w:sz w:val="21"/>
                          <w:szCs w:val="21"/>
                        </w:rPr>
                        <w:t xml:space="preserve">, </w:t>
                      </w:r>
                      <w:r w:rsidRPr="00426FF1">
                        <w:rPr>
                          <w:rFonts w:ascii="Calibri" w:hAnsi="Calibri" w:cs="Calibri"/>
                          <w:color w:val="000000"/>
                          <w:sz w:val="21"/>
                          <w:szCs w:val="21"/>
                          <w:u w:val="single"/>
                        </w:rPr>
                        <w:t xml:space="preserve">and transported to and from the factories </w:t>
                      </w:r>
                      <w:r w:rsidR="00E442B6">
                        <w:rPr>
                          <w:rFonts w:ascii="Calibri" w:hAnsi="Calibri" w:cs="Calibri"/>
                          <w:color w:val="000000"/>
                          <w:sz w:val="21"/>
                          <w:szCs w:val="21"/>
                          <w:u w:val="single"/>
                        </w:rPr>
                        <w:t>(STRICT RULE</w:t>
                      </w:r>
                      <w:bookmarkStart w:id="1" w:name="_GoBack"/>
                      <w:bookmarkEnd w:id="1"/>
                      <w:r w:rsidRPr="00426FF1">
                        <w:rPr>
                          <w:rFonts w:ascii="Calibri" w:hAnsi="Calibri" w:cs="Calibri"/>
                          <w:color w:val="000000"/>
                          <w:sz w:val="21"/>
                          <w:szCs w:val="21"/>
                          <w:u w:val="single"/>
                        </w:rPr>
                        <w:t>)</w:t>
                      </w:r>
                    </w:p>
                    <w:p w:rsidR="001E2D29" w:rsidRPr="008B3E3C" w:rsidRDefault="001E2D29" w:rsidP="001E2D29">
                      <w:pPr>
                        <w:pStyle w:val="ListParagraph"/>
                        <w:numPr>
                          <w:ilvl w:val="0"/>
                          <w:numId w:val="2"/>
                        </w:numPr>
                        <w:rPr>
                          <w:rFonts w:ascii="Calibri" w:hAnsi="Calibri" w:cs="Calibri"/>
                          <w:color w:val="000000"/>
                          <w:sz w:val="21"/>
                          <w:szCs w:val="21"/>
                        </w:rPr>
                      </w:pPr>
                      <w:r w:rsidRPr="008B3E3C">
                        <w:rPr>
                          <w:rFonts w:ascii="Calibri" w:hAnsi="Calibri" w:cs="Calibri"/>
                          <w:color w:val="000000"/>
                          <w:sz w:val="21"/>
                          <w:szCs w:val="21"/>
                        </w:rPr>
                        <w:t>Employees meeting the above criteria must use dedicated transport for the quarantine region and cannot mix with staff from non-quarantined areas when travelling.</w:t>
                      </w:r>
                      <w:r w:rsidR="008B3E3C" w:rsidRPr="008B3E3C">
                        <w:rPr>
                          <w:rFonts w:ascii="Calibri" w:hAnsi="Calibri" w:cs="Calibri"/>
                          <w:color w:val="000000"/>
                          <w:sz w:val="21"/>
                          <w:szCs w:val="21"/>
                        </w:rPr>
                        <w:t xml:space="preserve"> </w:t>
                      </w:r>
                    </w:p>
                  </w:txbxContent>
                </v:textbox>
                <w10:wrap anchorx="margin"/>
              </v:rect>
            </w:pict>
          </mc:Fallback>
        </mc:AlternateContent>
      </w: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p w:rsidR="001E2D29" w:rsidRDefault="001E2D29" w:rsidP="001E2D29">
      <w:pPr>
        <w:spacing w:after="0" w:line="240" w:lineRule="auto"/>
        <w:rPr>
          <w:rFonts w:ascii="Calibri" w:eastAsia="Calibri" w:hAnsi="Calibri" w:cs="Calibri"/>
          <w:b/>
          <w:sz w:val="21"/>
          <w:szCs w:val="21"/>
          <w:lang w:val="en"/>
        </w:rPr>
      </w:pPr>
    </w:p>
    <w:p w:rsidR="00426FF1" w:rsidRPr="001E2D29" w:rsidRDefault="00426FF1" w:rsidP="001E2D29">
      <w:pPr>
        <w:spacing w:after="0" w:line="240" w:lineRule="auto"/>
        <w:rPr>
          <w:rFonts w:ascii="Calibri" w:eastAsia="Calibri" w:hAnsi="Calibri" w:cs="Calibri"/>
          <w:b/>
          <w:sz w:val="21"/>
          <w:szCs w:val="21"/>
          <w:lang w:val="en"/>
        </w:rPr>
      </w:pPr>
    </w:p>
    <w:p w:rsidR="001E2D29" w:rsidRPr="001E2D29" w:rsidRDefault="001E2D29" w:rsidP="001E2D29">
      <w:pPr>
        <w:spacing w:after="0" w:line="240" w:lineRule="auto"/>
        <w:rPr>
          <w:rFonts w:ascii="Calibri" w:eastAsia="Calibri" w:hAnsi="Calibri" w:cs="Calibri"/>
          <w:b/>
          <w:sz w:val="21"/>
          <w:szCs w:val="21"/>
          <w:lang w:val="en"/>
        </w:rPr>
      </w:pPr>
    </w:p>
    <w:tbl>
      <w:tblPr>
        <w:tblW w:w="14220" w:type="dxa"/>
        <w:tblLayout w:type="fixed"/>
        <w:tblLook w:val="0400" w:firstRow="0" w:lastRow="0" w:firstColumn="0" w:lastColumn="0" w:noHBand="0" w:noVBand="1"/>
      </w:tblPr>
      <w:tblGrid>
        <w:gridCol w:w="545"/>
        <w:gridCol w:w="3140"/>
        <w:gridCol w:w="10535"/>
      </w:tblGrid>
      <w:tr w:rsidR="001E2D29" w:rsidRPr="001E2D29" w:rsidTr="00797039">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Name of the Company (Please state whether BOI Section 16/17)</w:t>
            </w:r>
          </w:p>
        </w:tc>
        <w:tc>
          <w:tcPr>
            <w:tcW w:w="1053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Location of the Head Office</w:t>
            </w:r>
          </w:p>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(Address &amp; District)</w:t>
            </w:r>
          </w:p>
        </w:tc>
        <w:tc>
          <w:tcPr>
            <w:tcW w:w="1053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Location of the premises</w:t>
            </w:r>
          </w:p>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(Address &amp; District)</w:t>
            </w:r>
          </w:p>
          <w:p w:rsidR="001E2D29" w:rsidRPr="001E2D29" w:rsidRDefault="001E2D29" w:rsidP="001E2D29">
            <w:pPr>
              <w:spacing w:after="0" w:line="240" w:lineRule="auto"/>
              <w:rPr>
                <w:rFonts w:ascii="Arial" w:eastAsia="Arial" w:hAnsi="Arial" w:cs="Arial"/>
                <w:lang w:val="en"/>
              </w:rPr>
            </w:pPr>
            <w:r w:rsidRPr="001E2D29">
              <w:rPr>
                <w:rFonts w:ascii="Calibri" w:eastAsia="Calibri" w:hAnsi="Calibri" w:cs="Calibri"/>
                <w:sz w:val="21"/>
                <w:szCs w:val="21"/>
                <w:lang w:val="en"/>
              </w:rPr>
              <w:t>Produce separate letter for each factory as needed)</w:t>
            </w:r>
            <w:bookmarkStart w:id="1" w:name="__DdeLink__4969_3261309716"/>
            <w:bookmarkEnd w:id="1"/>
          </w:p>
        </w:tc>
        <w:tc>
          <w:tcPr>
            <w:tcW w:w="1053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DS Division of the Premises</w:t>
            </w:r>
          </w:p>
        </w:tc>
        <w:tc>
          <w:tcPr>
            <w:tcW w:w="1053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Name of the relevant Police Station</w:t>
            </w:r>
          </w:p>
        </w:tc>
        <w:tc>
          <w:tcPr>
            <w:tcW w:w="1053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545" w:type="dxa"/>
            <w:tcBorders>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Business Activity</w:t>
            </w:r>
          </w:p>
        </w:tc>
        <w:tc>
          <w:tcPr>
            <w:tcW w:w="10535" w:type="dxa"/>
            <w:tcBorders>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Full workforce strength (Total # of workers)</w:t>
            </w:r>
          </w:p>
        </w:tc>
        <w:tc>
          <w:tcPr>
            <w:tcW w:w="1053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numPr>
                <w:ilvl w:val="0"/>
                <w:numId w:val="1"/>
              </w:numPr>
              <w:spacing w:after="0" w:line="240" w:lineRule="auto"/>
              <w:rPr>
                <w:rFonts w:ascii="Calibri" w:eastAsia="Calibri" w:hAnsi="Calibri" w:cs="Calibri"/>
                <w:b/>
                <w:sz w:val="21"/>
                <w:szCs w:val="21"/>
                <w:lang w:val="en"/>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Specifics of staff who need Passes</w:t>
            </w:r>
          </w:p>
        </w:tc>
        <w:tc>
          <w:tcPr>
            <w:tcW w:w="10535"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widowControl w:val="0"/>
              <w:spacing w:after="0" w:line="276" w:lineRule="auto"/>
              <w:rPr>
                <w:rFonts w:ascii="Calibri" w:eastAsia="Calibri" w:hAnsi="Calibri" w:cs="Calibri"/>
                <w:sz w:val="21"/>
                <w:szCs w:val="21"/>
                <w:lang w:val="en"/>
              </w:rPr>
            </w:pPr>
          </w:p>
          <w:tbl>
            <w:tblPr>
              <w:tblW w:w="10593" w:type="dxa"/>
              <w:tblLayout w:type="fixed"/>
              <w:tblLook w:val="0400" w:firstRow="0" w:lastRow="0" w:firstColumn="0" w:lastColumn="0" w:noHBand="0" w:noVBand="1"/>
            </w:tblPr>
            <w:tblGrid>
              <w:gridCol w:w="359"/>
              <w:gridCol w:w="1353"/>
              <w:gridCol w:w="1843"/>
              <w:gridCol w:w="1254"/>
              <w:gridCol w:w="1393"/>
              <w:gridCol w:w="2328"/>
              <w:gridCol w:w="2063"/>
            </w:tblGrid>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Name of employee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Role of employee</w:t>
                  </w:r>
                </w:p>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(Driver, etc.)</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NIC Number</w:t>
                  </w:r>
                </w:p>
                <w:p w:rsidR="001E2D29" w:rsidRPr="001E2D29" w:rsidRDefault="001E2D29" w:rsidP="001E2D29">
                  <w:pPr>
                    <w:spacing w:after="0" w:line="240" w:lineRule="auto"/>
                    <w:jc w:val="center"/>
                    <w:rPr>
                      <w:rFonts w:ascii="Calibri" w:eastAsia="Calibri" w:hAnsi="Calibri" w:cs="Calibri"/>
                      <w:b/>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Vehicle Number</w:t>
                  </w:r>
                </w:p>
                <w:p w:rsidR="001E2D29" w:rsidRPr="001E2D29" w:rsidRDefault="001E2D29" w:rsidP="001E2D29">
                  <w:pPr>
                    <w:spacing w:after="0" w:line="240" w:lineRule="auto"/>
                    <w:jc w:val="center"/>
                    <w:rPr>
                      <w:rFonts w:ascii="Calibri" w:eastAsia="Calibri" w:hAnsi="Calibri" w:cs="Calibri"/>
                      <w:b/>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Town/Village &amp; District from where he/she travels to work</w:t>
                  </w: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jc w:val="center"/>
                    <w:rPr>
                      <w:rFonts w:ascii="Calibri" w:eastAsia="Calibri" w:hAnsi="Calibri" w:cs="Calibri"/>
                      <w:b/>
                      <w:sz w:val="21"/>
                      <w:szCs w:val="21"/>
                      <w:lang w:val="en"/>
                    </w:rPr>
                  </w:pPr>
                  <w:r w:rsidRPr="001E2D29">
                    <w:rPr>
                      <w:rFonts w:ascii="Calibri" w:eastAsia="Calibri" w:hAnsi="Calibri" w:cs="Calibri"/>
                      <w:b/>
                      <w:sz w:val="21"/>
                      <w:szCs w:val="21"/>
                      <w:lang w:val="en"/>
                    </w:rPr>
                    <w:t>Police Area</w:t>
                  </w: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3</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5</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r w:rsidR="001E2D29" w:rsidRPr="001E2D29" w:rsidTr="00797039">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1E2D29" w:rsidRPr="001E2D29" w:rsidRDefault="001E2D29" w:rsidP="001E2D29">
                  <w:pPr>
                    <w:spacing w:after="0" w:line="240" w:lineRule="auto"/>
                    <w:rPr>
                      <w:rFonts w:ascii="Calibri" w:eastAsia="Calibri" w:hAnsi="Calibri" w:cs="Calibri"/>
                      <w:sz w:val="21"/>
                      <w:szCs w:val="21"/>
                      <w:lang w:val="en"/>
                    </w:rPr>
                  </w:pPr>
                </w:p>
              </w:tc>
              <w:tc>
                <w:tcPr>
                  <w:tcW w:w="2063" w:type="dxa"/>
                  <w:tcBorders>
                    <w:top w:val="single" w:sz="4" w:space="0" w:color="000000"/>
                    <w:left w:val="single" w:sz="4" w:space="0" w:color="000000"/>
                    <w:bottom w:val="single" w:sz="4" w:space="0" w:color="000000"/>
                    <w:right w:val="single" w:sz="4" w:space="0" w:color="000000"/>
                  </w:tcBorders>
                </w:tcPr>
                <w:p w:rsidR="001E2D29" w:rsidRPr="001E2D29" w:rsidRDefault="001E2D29" w:rsidP="001E2D29">
                  <w:pPr>
                    <w:spacing w:after="0" w:line="240" w:lineRule="auto"/>
                    <w:rPr>
                      <w:rFonts w:ascii="Calibri" w:eastAsia="Calibri" w:hAnsi="Calibri" w:cs="Calibri"/>
                      <w:sz w:val="21"/>
                      <w:szCs w:val="21"/>
                      <w:lang w:val="en"/>
                    </w:rPr>
                  </w:pPr>
                </w:p>
              </w:tc>
            </w:tr>
          </w:tbl>
          <w:p w:rsidR="001E2D29" w:rsidRPr="001E2D29" w:rsidRDefault="001E2D29" w:rsidP="001E2D29">
            <w:pPr>
              <w:spacing w:after="0" w:line="240" w:lineRule="auto"/>
              <w:rPr>
                <w:rFonts w:ascii="Calibri" w:eastAsia="Calibri" w:hAnsi="Calibri" w:cs="Calibri"/>
                <w:sz w:val="21"/>
                <w:szCs w:val="21"/>
                <w:lang w:val="en"/>
              </w:rPr>
            </w:pPr>
          </w:p>
        </w:tc>
      </w:tr>
    </w:tbl>
    <w:p w:rsidR="001E2D29" w:rsidRPr="001E2D29" w:rsidRDefault="001E2D29" w:rsidP="001E2D29">
      <w:pPr>
        <w:spacing w:after="0" w:line="240" w:lineRule="auto"/>
        <w:rPr>
          <w:rFonts w:ascii="Calibri" w:eastAsia="Calibri" w:hAnsi="Calibri" w:cs="Calibri"/>
          <w:sz w:val="21"/>
          <w:szCs w:val="21"/>
          <w:lang w:val="en"/>
        </w:rPr>
      </w:pPr>
    </w:p>
    <w:p w:rsidR="001E2D29" w:rsidRPr="001E2D29" w:rsidRDefault="001E2D29" w:rsidP="001E2D29">
      <w:pPr>
        <w:spacing w:after="0" w:line="240" w:lineRule="auto"/>
        <w:rPr>
          <w:rFonts w:ascii="Arial" w:eastAsia="Arial" w:hAnsi="Arial" w:cs="Arial"/>
          <w:lang w:val="en"/>
        </w:rPr>
      </w:pPr>
      <w:proofErr w:type="spellStart"/>
      <w:r w:rsidRPr="001E2D29">
        <w:rPr>
          <w:rFonts w:ascii="Calibri" w:eastAsia="Calibri" w:hAnsi="Calibri" w:cs="Calibri"/>
          <w:b/>
          <w:sz w:val="21"/>
          <w:szCs w:val="21"/>
          <w:lang w:val="en"/>
        </w:rPr>
        <w:t>EoD</w:t>
      </w:r>
      <w:proofErr w:type="spellEnd"/>
      <w:r w:rsidRPr="001E2D29">
        <w:rPr>
          <w:rFonts w:ascii="Calibri" w:eastAsia="Calibri" w:hAnsi="Calibri" w:cs="Calibri"/>
          <w:b/>
          <w:sz w:val="21"/>
          <w:szCs w:val="21"/>
          <w:lang w:val="en"/>
        </w:rPr>
        <w:t>.</w:t>
      </w:r>
    </w:p>
    <w:p w:rsidR="000E598D" w:rsidRDefault="000E598D"/>
    <w:sectPr w:rsidR="000E598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863" w:bottom="1440" w:left="72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43" w:rsidRDefault="00C61B43" w:rsidP="0050130A">
      <w:pPr>
        <w:spacing w:after="0" w:line="240" w:lineRule="auto"/>
      </w:pPr>
      <w:r>
        <w:separator/>
      </w:r>
    </w:p>
  </w:endnote>
  <w:endnote w:type="continuationSeparator" w:id="0">
    <w:p w:rsidR="00C61B43" w:rsidRDefault="00C61B43" w:rsidP="0050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0A" w:rsidRDefault="0050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0A" w:rsidRDefault="0050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0A" w:rsidRDefault="0050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43" w:rsidRDefault="00C61B43" w:rsidP="0050130A">
      <w:pPr>
        <w:spacing w:after="0" w:line="240" w:lineRule="auto"/>
      </w:pPr>
      <w:r>
        <w:separator/>
      </w:r>
    </w:p>
  </w:footnote>
  <w:footnote w:type="continuationSeparator" w:id="0">
    <w:p w:rsidR="00C61B43" w:rsidRDefault="00C61B43" w:rsidP="0050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0A" w:rsidRDefault="0050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0A" w:rsidRDefault="0050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0A" w:rsidRDefault="0050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1DE4"/>
    <w:multiLevelType w:val="multilevel"/>
    <w:tmpl w:val="F0441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361601"/>
    <w:multiLevelType w:val="multilevel"/>
    <w:tmpl w:val="BA7A5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29"/>
    <w:rsid w:val="000E598D"/>
    <w:rsid w:val="00190401"/>
    <w:rsid w:val="001E2D29"/>
    <w:rsid w:val="00426FF1"/>
    <w:rsid w:val="0050130A"/>
    <w:rsid w:val="00586741"/>
    <w:rsid w:val="008567D0"/>
    <w:rsid w:val="008B3E3C"/>
    <w:rsid w:val="00BF5D35"/>
    <w:rsid w:val="00C61B43"/>
    <w:rsid w:val="00E33C3A"/>
    <w:rsid w:val="00E4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C8D13-59B1-49CD-ACB5-858D3531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29"/>
    <w:pPr>
      <w:spacing w:after="0" w:line="276" w:lineRule="auto"/>
      <w:ind w:left="720"/>
      <w:contextualSpacing/>
    </w:pPr>
    <w:rPr>
      <w:rFonts w:ascii="Arial" w:eastAsia="Arial" w:hAnsi="Arial" w:cs="Arial"/>
      <w:lang w:val="en"/>
    </w:rPr>
  </w:style>
  <w:style w:type="paragraph" w:customStyle="1" w:styleId="FrameContents">
    <w:name w:val="Frame Contents"/>
    <w:basedOn w:val="Normal"/>
    <w:qFormat/>
    <w:rsid w:val="001E2D29"/>
    <w:pPr>
      <w:spacing w:after="0" w:line="276" w:lineRule="auto"/>
    </w:pPr>
    <w:rPr>
      <w:rFonts w:ascii="Arial" w:eastAsia="Arial" w:hAnsi="Arial" w:cs="Arial"/>
      <w:lang w:val="en"/>
    </w:rPr>
  </w:style>
  <w:style w:type="paragraph" w:styleId="Header">
    <w:name w:val="header"/>
    <w:basedOn w:val="Normal"/>
    <w:link w:val="HeaderChar"/>
    <w:uiPriority w:val="99"/>
    <w:unhideWhenUsed/>
    <w:rsid w:val="0050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0A"/>
  </w:style>
  <w:style w:type="paragraph" w:styleId="Footer">
    <w:name w:val="footer"/>
    <w:basedOn w:val="Normal"/>
    <w:link w:val="FooterChar"/>
    <w:uiPriority w:val="99"/>
    <w:unhideWhenUsed/>
    <w:rsid w:val="00501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2020-11-01T08:26:00Z</dcterms:created>
  <dcterms:modified xsi:type="dcterms:W3CDTF">2020-11-01T08:26:00Z</dcterms:modified>
</cp:coreProperties>
</file>